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06D94F" w14:textId="4889884B" w:rsidR="0058053C" w:rsidRDefault="0058053C" w:rsidP="0058053C">
      <w:pPr>
        <w:jc w:val="center"/>
        <w:rPr>
          <w:rFonts w:ascii="Basic Sans ExtraLight" w:hAnsi="Basic Sans ExtraLight" w:cs="Arial"/>
          <w:b/>
          <w:sz w:val="28"/>
          <w:szCs w:val="24"/>
          <w:lang w:val="en-ZA"/>
        </w:rPr>
      </w:pPr>
      <w:r>
        <w:rPr>
          <w:rFonts w:ascii="Basic Sans ExtraLight" w:hAnsi="Basic Sans ExtraLight" w:cs="Arial"/>
          <w:b/>
          <w:noProof/>
          <w:sz w:val="28"/>
          <w:szCs w:val="24"/>
          <w:lang w:val="en-ZA"/>
        </w:rPr>
        <w:drawing>
          <wp:inline distT="0" distB="0" distL="0" distR="0" wp14:anchorId="5F3E7F88" wp14:editId="26A0A744">
            <wp:extent cx="403250" cy="586740"/>
            <wp:effectExtent l="0" t="0" r="0" b="3810"/>
            <wp:docPr id="1825050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50428" name="Picture 1825050428"/>
                    <pic:cNvPicPr/>
                  </pic:nvPicPr>
                  <pic:blipFill rotWithShape="1">
                    <a:blip r:embed="rId8" cstate="print">
                      <a:extLst>
                        <a:ext uri="{28A0092B-C50C-407E-A947-70E740481C1C}">
                          <a14:useLocalDpi xmlns:a14="http://schemas.microsoft.com/office/drawing/2010/main" val="0"/>
                        </a:ext>
                      </a:extLst>
                    </a:blip>
                    <a:srcRect l="42821" t="27436" r="32948" b="37308"/>
                    <a:stretch/>
                  </pic:blipFill>
                  <pic:spPr bwMode="auto">
                    <a:xfrm>
                      <a:off x="0" y="0"/>
                      <a:ext cx="412589" cy="600328"/>
                    </a:xfrm>
                    <a:prstGeom prst="rect">
                      <a:avLst/>
                    </a:prstGeom>
                    <a:ln>
                      <a:noFill/>
                    </a:ln>
                    <a:extLst>
                      <a:ext uri="{53640926-AAD7-44D8-BBD7-CCE9431645EC}">
                        <a14:shadowObscured xmlns:a14="http://schemas.microsoft.com/office/drawing/2010/main"/>
                      </a:ext>
                    </a:extLst>
                  </pic:spPr>
                </pic:pic>
              </a:graphicData>
            </a:graphic>
          </wp:inline>
        </w:drawing>
      </w:r>
    </w:p>
    <w:p w14:paraId="66B8545E" w14:textId="77777777" w:rsidR="0058053C" w:rsidRDefault="0058053C" w:rsidP="003767B1">
      <w:pPr>
        <w:rPr>
          <w:rFonts w:ascii="Basic Sans ExtraLight" w:hAnsi="Basic Sans ExtraLight" w:cs="Arial"/>
          <w:b/>
          <w:sz w:val="28"/>
          <w:szCs w:val="24"/>
          <w:lang w:val="en-ZA"/>
        </w:rPr>
      </w:pPr>
    </w:p>
    <w:p w14:paraId="1023085B" w14:textId="1BCB70EF" w:rsidR="00FC26AA" w:rsidRPr="003767B1" w:rsidRDefault="00D65143" w:rsidP="003767B1">
      <w:pPr>
        <w:rPr>
          <w:rFonts w:ascii="Basic Sans ExtraLight" w:hAnsi="Basic Sans ExtraLight" w:cs="Arial"/>
          <w:b/>
          <w:sz w:val="28"/>
          <w:szCs w:val="24"/>
          <w:lang w:val="en-ZA"/>
        </w:rPr>
      </w:pPr>
      <w:r w:rsidRPr="003767B1">
        <w:rPr>
          <w:rFonts w:ascii="Basic Sans ExtraLight" w:hAnsi="Basic Sans ExtraLight" w:cs="Arial"/>
          <w:b/>
          <w:sz w:val="28"/>
          <w:szCs w:val="24"/>
          <w:lang w:val="en-ZA"/>
        </w:rPr>
        <w:t xml:space="preserve">Romans </w:t>
      </w:r>
      <w:r w:rsidR="00F23337">
        <w:rPr>
          <w:rFonts w:ascii="Basic Sans ExtraLight" w:hAnsi="Basic Sans ExtraLight" w:cs="Arial"/>
          <w:b/>
          <w:sz w:val="28"/>
          <w:szCs w:val="24"/>
          <w:lang w:val="en-ZA"/>
        </w:rPr>
        <w:t>4</w:t>
      </w:r>
      <w:r w:rsidRPr="003767B1">
        <w:rPr>
          <w:rFonts w:ascii="Basic Sans ExtraLight" w:hAnsi="Basic Sans ExtraLight" w:cs="Arial"/>
          <w:b/>
          <w:sz w:val="28"/>
          <w:szCs w:val="24"/>
          <w:lang w:val="en-ZA"/>
        </w:rPr>
        <w:t>:</w:t>
      </w:r>
      <w:r w:rsidR="00F23337">
        <w:rPr>
          <w:rFonts w:ascii="Basic Sans ExtraLight" w:hAnsi="Basic Sans ExtraLight" w:cs="Arial"/>
          <w:b/>
          <w:sz w:val="28"/>
          <w:szCs w:val="24"/>
          <w:lang w:val="en-ZA"/>
        </w:rPr>
        <w:t>1-</w:t>
      </w:r>
      <w:r w:rsidR="00245D60">
        <w:rPr>
          <w:rFonts w:ascii="Basic Sans ExtraLight" w:hAnsi="Basic Sans ExtraLight" w:cs="Arial"/>
          <w:b/>
          <w:sz w:val="28"/>
          <w:szCs w:val="24"/>
          <w:lang w:val="en-ZA"/>
        </w:rPr>
        <w:t>2</w:t>
      </w:r>
      <w:r w:rsidR="00F23337">
        <w:rPr>
          <w:rFonts w:ascii="Basic Sans ExtraLight" w:hAnsi="Basic Sans ExtraLight" w:cs="Arial"/>
          <w:b/>
          <w:sz w:val="28"/>
          <w:szCs w:val="24"/>
          <w:lang w:val="en-ZA"/>
        </w:rPr>
        <w:t>6</w:t>
      </w:r>
      <w:r w:rsidR="00F42B73" w:rsidRPr="003767B1">
        <w:rPr>
          <w:rFonts w:ascii="Basic Sans ExtraLight" w:hAnsi="Basic Sans ExtraLight" w:cs="Arial"/>
          <w:b/>
          <w:sz w:val="28"/>
          <w:szCs w:val="24"/>
          <w:lang w:val="en-ZA"/>
        </w:rPr>
        <w:t xml:space="preserve"> | </w:t>
      </w:r>
      <w:r w:rsidR="00F23337">
        <w:rPr>
          <w:rFonts w:ascii="Basic Sans ExtraLight" w:hAnsi="Basic Sans ExtraLight" w:cs="Arial"/>
          <w:b/>
          <w:sz w:val="28"/>
          <w:szCs w:val="24"/>
          <w:lang w:val="en-ZA"/>
        </w:rPr>
        <w:t>What Abraham</w:t>
      </w:r>
      <w:r w:rsidR="00517134">
        <w:rPr>
          <w:rFonts w:ascii="Basic Sans ExtraLight" w:hAnsi="Basic Sans ExtraLight" w:cs="Arial"/>
          <w:b/>
          <w:sz w:val="28"/>
          <w:szCs w:val="24"/>
          <w:lang w:val="en-ZA"/>
        </w:rPr>
        <w:t xml:space="preserve"> and David</w:t>
      </w:r>
      <w:r w:rsidR="00F23337">
        <w:rPr>
          <w:rFonts w:ascii="Basic Sans ExtraLight" w:hAnsi="Basic Sans ExtraLight" w:cs="Arial"/>
          <w:b/>
          <w:sz w:val="28"/>
          <w:szCs w:val="24"/>
          <w:lang w:val="en-ZA"/>
        </w:rPr>
        <w:t xml:space="preserve"> Discovered</w:t>
      </w:r>
      <w:r w:rsidR="000B7753">
        <w:rPr>
          <w:rStyle w:val="FootnoteReference"/>
          <w:rFonts w:ascii="Basic Sans ExtraLight" w:hAnsi="Basic Sans ExtraLight" w:cs="Arial"/>
          <w:b/>
          <w:sz w:val="28"/>
          <w:szCs w:val="24"/>
          <w:lang w:val="en-ZA"/>
        </w:rPr>
        <w:footnoteReference w:id="1"/>
      </w:r>
    </w:p>
    <w:p w14:paraId="62E9A65F" w14:textId="7AFF5A45" w:rsidR="00030404" w:rsidRDefault="00030404"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BIG IDEA: Abraham’s story shows that true faith is trusting His promises and that God counts those who trust His promises as right with him.</w:t>
      </w:r>
    </w:p>
    <w:p w14:paraId="5317ECC9" w14:textId="768B8E93" w:rsidR="004D7CBE" w:rsidRDefault="00F23337" w:rsidP="0021291E">
      <w:pPr>
        <w:rPr>
          <w:rFonts w:ascii="Basic Sans ExtraLight" w:hAnsi="Basic Sans ExtraLight" w:cs="Arial"/>
          <w:bCs/>
          <w:i/>
          <w:iCs/>
          <w:sz w:val="20"/>
          <w:szCs w:val="18"/>
          <w:lang w:val="en-ZA"/>
        </w:rPr>
      </w:pPr>
      <w:r>
        <w:rPr>
          <w:rFonts w:ascii="Basic Sans ExtraLight" w:hAnsi="Basic Sans ExtraLight" w:cs="Arial"/>
          <w:bCs/>
          <w:i/>
          <w:iCs/>
          <w:sz w:val="20"/>
          <w:szCs w:val="18"/>
          <w:lang w:val="en-ZA"/>
        </w:rPr>
        <w:t>Forefather</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ancestor</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Blessedness</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satisfaction and security of living in relationship with God</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Transgressions</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deliberate sins</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Seal</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an outward sign of an inward reality</w:t>
      </w:r>
      <w:r w:rsidR="0021291E">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Law</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the law God gave to Moses on Sinai, 600 years after Abraham</w:t>
      </w:r>
      <w:r w:rsidR="001B48FC">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Offspring</w:t>
      </w:r>
      <w:r w:rsidR="0021291E"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children or descendants</w:t>
      </w:r>
      <w:r w:rsidR="001B48FC">
        <w:rPr>
          <w:rFonts w:ascii="Basic Sans ExtraLight" w:hAnsi="Basic Sans ExtraLight" w:cs="Arial"/>
          <w:bCs/>
          <w:i/>
          <w:iCs/>
          <w:sz w:val="20"/>
          <w:szCs w:val="18"/>
          <w:lang w:val="en-ZA"/>
        </w:rPr>
        <w:br/>
      </w:r>
      <w:r>
        <w:rPr>
          <w:rFonts w:ascii="Basic Sans ExtraLight" w:hAnsi="Basic Sans ExtraLight" w:cs="Arial"/>
          <w:bCs/>
          <w:i/>
          <w:iCs/>
          <w:sz w:val="20"/>
          <w:szCs w:val="18"/>
          <w:lang w:val="en-ZA"/>
        </w:rPr>
        <w:t>Sarah</w:t>
      </w:r>
      <w:r w:rsidR="00245D60" w:rsidRPr="0021291E">
        <w:rPr>
          <w:rFonts w:ascii="Basic Sans ExtraLight" w:hAnsi="Basic Sans ExtraLight" w:cs="Arial"/>
          <w:bCs/>
          <w:i/>
          <w:iCs/>
          <w:sz w:val="20"/>
          <w:szCs w:val="18"/>
          <w:lang w:val="en-ZA"/>
        </w:rPr>
        <w:t xml:space="preserve"> | </w:t>
      </w:r>
      <w:r w:rsidR="001B48FC">
        <w:rPr>
          <w:rFonts w:ascii="Basic Sans ExtraLight" w:hAnsi="Basic Sans ExtraLight" w:cs="Arial"/>
          <w:bCs/>
          <w:i/>
          <w:iCs/>
          <w:sz w:val="20"/>
          <w:szCs w:val="18"/>
          <w:lang w:val="en-ZA"/>
        </w:rPr>
        <w:t>Abrahams wife who was unable to have children</w:t>
      </w:r>
    </w:p>
    <w:p w14:paraId="56FA5F26" w14:textId="77777777" w:rsidR="001B48FC" w:rsidRDefault="001B48FC" w:rsidP="0021291E">
      <w:pPr>
        <w:rPr>
          <w:rFonts w:ascii="Basic Sans ExtraLight" w:hAnsi="Basic Sans ExtraLight" w:cs="Arial"/>
          <w:bCs/>
          <w:i/>
          <w:iCs/>
          <w:sz w:val="20"/>
          <w:szCs w:val="18"/>
          <w:lang w:val="en-ZA"/>
        </w:rPr>
      </w:pPr>
    </w:p>
    <w:p w14:paraId="455A6FA0" w14:textId="23B7B218" w:rsidR="003767B1" w:rsidRDefault="001B48FC" w:rsidP="003767B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What is faith? What good is it?</w:t>
      </w:r>
    </w:p>
    <w:p w14:paraId="2624D5CD" w14:textId="1524E0CE" w:rsidR="00C57DD7" w:rsidRDefault="001B48FC" w:rsidP="001B48F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hash this out. We’ll return to this question again at the end of this chapter.</w:t>
      </w:r>
    </w:p>
    <w:p w14:paraId="43373CDE" w14:textId="7BB87053" w:rsidR="001B48FC" w:rsidRPr="001B48FC" w:rsidRDefault="001B48FC" w:rsidP="001B48FC">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Paul looks back to Abraham as an example. What does he say Abraham discovered about being justified? (vv. 1-5)</w:t>
      </w:r>
    </w:p>
    <w:p w14:paraId="3926F07C" w14:textId="36AD9105" w:rsidR="001B48FC" w:rsidRDefault="001B48FC" w:rsidP="001B48F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Being justified is something God gives to those who believe God (v. 3). Justification is not the result of works – it’s not like a wage – because it is something gifted or credited (v. 4). A saved person no longer has to work because he does not trust in his obedience as the way to be saved. Instead, they trust in God who justifies the wicked (v. 5).</w:t>
      </w:r>
    </w:p>
    <w:p w14:paraId="61D995D4" w14:textId="748C43FA" w:rsidR="001B48FC" w:rsidRPr="001B48FC" w:rsidRDefault="00517134" w:rsidP="001B48FC">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Paul looks back to David as an example. What does he say David discovered about forgiveness? (vv. 6-8)</w:t>
      </w:r>
    </w:p>
    <w:p w14:paraId="7355E34B" w14:textId="1D4F3D2E" w:rsidR="00D0443C" w:rsidRDefault="00517134" w:rsidP="001B48F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David discovered something similar to Abraham (v. 6). It is a blessing to have your transgressions forgiven and your sin covered (v. 7). This is possible for those who’s sin God does not count against them (v. 8). Therefore, saving faith is trusting God both to not count our sins against us and to count us right with him. </w:t>
      </w:r>
    </w:p>
    <w:p w14:paraId="4E07D3A5" w14:textId="63749868" w:rsidR="001B48FC" w:rsidRDefault="00D0443C" w:rsidP="00D0443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421EE2C5" w14:textId="617F451F" w:rsidR="00517134" w:rsidRPr="00517134" w:rsidRDefault="00517134" w:rsidP="00517134">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lastRenderedPageBreak/>
        <w:t>How would you use verse 5 to explain to someone what saving faith is not and is?</w:t>
      </w:r>
    </w:p>
    <w:p w14:paraId="35EE663A" w14:textId="45C1E4F9" w:rsidR="00517134" w:rsidRDefault="00517134" w:rsidP="0051713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Saving Faith is Not – (1) obedience because we cannot work and trust at the same time. (2) self-righteousness because it is not a work that earns righteousness but an attitude which receives righteousness as a gift.</w:t>
      </w:r>
    </w:p>
    <w:p w14:paraId="535A53DB" w14:textId="43919330" w:rsidR="00517134" w:rsidRDefault="00517134" w:rsidP="0051713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Saving Faith is – (1) humble because it acknowledges that before god we are wicked and need God to justify us; which we cannot do by ourselves. (2) hopeful because it is a trust transfer where we remove our hopes from our own efforts (and anything else) and place them on God as our saviour.</w:t>
      </w:r>
    </w:p>
    <w:p w14:paraId="406BDA61" w14:textId="5862DBA8" w:rsidR="00517134" w:rsidRPr="00517134" w:rsidRDefault="00517134" w:rsidP="00517134">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How is saving faith different to what many people think?</w:t>
      </w:r>
    </w:p>
    <w:p w14:paraId="04A5A39E" w14:textId="039D4797" w:rsidR="00517134" w:rsidRDefault="00A47A31" w:rsidP="0051713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Faith is not believing in God – we can believe that God exists and is good, loving, holy, etc. but still be trusting in other things to justify ourselves instead of Jesus. It is possible to believe in God but not have saving faith. Saving faith is about TRUSTING something else to justify you.</w:t>
      </w:r>
    </w:p>
    <w:p w14:paraId="3A2CF047" w14:textId="3ED1A762" w:rsidR="00A47A31" w:rsidRDefault="00A47A31" w:rsidP="0051713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Faith is not only intellectual – faith is not about knowing but about trusting. You can know a bridge is going to carry your weight but that doesn’t mean you are trusting it. You need to step out onto the bridge and actually TRUST it.</w:t>
      </w:r>
    </w:p>
    <w:p w14:paraId="2A9C9935" w14:textId="17BABA97" w:rsidR="00A47A31" w:rsidRDefault="00A47A31" w:rsidP="00517134">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Faith does not save us – we are saved through faith but by Jesus. What saves us is the object of our faith (Jesus). We are not saved because we decided to put our trust in Jesus. Faith is not a work which earns us salvation, but a gift given to us by God.</w:t>
      </w:r>
    </w:p>
    <w:p w14:paraId="4665BA67" w14:textId="0E89C8A2" w:rsidR="00A47A31" w:rsidRPr="00A47A31" w:rsidRDefault="00A47A31" w:rsidP="00A47A31">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Why does the order in which Abraham is made righteous and circumcised matter? (vv. 9-15)</w:t>
      </w:r>
    </w:p>
    <w:p w14:paraId="47ACCB5F" w14:textId="3CA99B63" w:rsidR="00A47A31" w:rsidRDefault="00A47A31" w:rsidP="00A47A31">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If Abraham was circumcised r given God’s law before he was counted as righteous then it could be said that true faith = trust + circumcision and obedience. But Abraham was saved before </w:t>
      </w:r>
      <w:r w:rsidR="00143F63">
        <w:rPr>
          <w:rFonts w:ascii="Basic Sans ExtraLight" w:hAnsi="Basic Sans ExtraLight" w:cs="Arial"/>
          <w:i/>
          <w:iCs/>
          <w:color w:val="FF0000"/>
          <w:sz w:val="20"/>
          <w:szCs w:val="18"/>
          <w:lang w:val="en-ZA"/>
        </w:rPr>
        <w:t>circumcision and years before the law was given. He was saved through TRUSTING in God’s promises. Everyone then, Jews and Gentiles, are saved in the exact same way: through faith not obedience to the law or circumcision.</w:t>
      </w:r>
    </w:p>
    <w:p w14:paraId="3B18440B" w14:textId="705CD2F1" w:rsidR="00143F63" w:rsidRPr="00143F63" w:rsidRDefault="00143F63" w:rsidP="00143F63">
      <w:pPr>
        <w:pStyle w:val="ListParagraph"/>
        <w:numPr>
          <w:ilvl w:val="0"/>
          <w:numId w:val="1"/>
        </w:numPr>
        <w:rPr>
          <w:rFonts w:ascii="Basic Sans ExtraLight" w:hAnsi="Basic Sans ExtraLight" w:cs="Arial"/>
          <w:sz w:val="24"/>
          <w:lang w:val="en-ZA"/>
        </w:rPr>
      </w:pPr>
      <w:r w:rsidRPr="00143F63">
        <w:rPr>
          <w:rFonts w:ascii="Basic Sans ExtraLight" w:hAnsi="Basic Sans ExtraLight" w:cs="Arial"/>
          <w:sz w:val="24"/>
          <w:lang w:val="en-ZA"/>
        </w:rPr>
        <w:t xml:space="preserve">What is </w:t>
      </w:r>
      <w:r>
        <w:rPr>
          <w:rFonts w:ascii="Basic Sans ExtraLight" w:hAnsi="Basic Sans ExtraLight" w:cs="Arial"/>
          <w:sz w:val="24"/>
          <w:lang w:val="en-ZA"/>
        </w:rPr>
        <w:t>Paul’s conclusion? (vv. 16-17)</w:t>
      </w:r>
    </w:p>
    <w:p w14:paraId="2CF72CF1" w14:textId="4FFD5E31" w:rsidR="00143F63" w:rsidRDefault="00143F63" w:rsidP="00143F6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Everyone is saved like Abraham was because the promise comes by faith. Abraham then is the father not only of the Jews but all nations who might have faith.</w:t>
      </w:r>
    </w:p>
    <w:p w14:paraId="593D604D" w14:textId="4C953FC0" w:rsidR="00143F63" w:rsidRPr="00143F63" w:rsidRDefault="00143F63" w:rsidP="00143F63">
      <w:pPr>
        <w:pStyle w:val="ListParagraph"/>
        <w:numPr>
          <w:ilvl w:val="0"/>
          <w:numId w:val="1"/>
        </w:numPr>
        <w:rPr>
          <w:rFonts w:ascii="Basic Sans ExtraLight" w:hAnsi="Basic Sans ExtraLight" w:cs="Arial"/>
          <w:sz w:val="24"/>
          <w:lang w:val="en-ZA"/>
        </w:rPr>
      </w:pPr>
      <w:r w:rsidRPr="00143F63">
        <w:rPr>
          <w:rFonts w:ascii="Basic Sans ExtraLight" w:hAnsi="Basic Sans ExtraLight" w:cs="Arial"/>
          <w:sz w:val="24"/>
          <w:lang w:val="en-ZA"/>
        </w:rPr>
        <w:t xml:space="preserve">What </w:t>
      </w:r>
      <w:r>
        <w:rPr>
          <w:rFonts w:ascii="Basic Sans ExtraLight" w:hAnsi="Basic Sans ExtraLight" w:cs="Arial"/>
          <w:sz w:val="24"/>
          <w:lang w:val="en-ZA"/>
        </w:rPr>
        <w:t>do we learn about having saving faith in versus 18-22?</w:t>
      </w:r>
    </w:p>
    <w:p w14:paraId="22A45798" w14:textId="04AF1F3B" w:rsidR="00143F63" w:rsidRDefault="00143F63" w:rsidP="00143F6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Not to go on feels and appearances (vv. 18-19) – he hoped when things felt and appeared hopeless. Faith is not optimism about life or faith in our own abilities. It is going on trust in God despite our weakness or perceptions.</w:t>
      </w:r>
    </w:p>
    <w:p w14:paraId="3C00FF68" w14:textId="018184B6" w:rsidR="00143F63" w:rsidRDefault="00143F63" w:rsidP="00143F6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God is honoured when we trust him (v. 20) – it gave glory to God when Abraham trusted God like this.</w:t>
      </w:r>
    </w:p>
    <w:p w14:paraId="2E11D0EE" w14:textId="77989D2A" w:rsidR="00D0443C" w:rsidRDefault="00143F63" w:rsidP="00143F6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 xml:space="preserve">Focuses on facts (v. 21) – Abraham was “fully persuaded” means that faith is not empty of rational thinking. It is reasonable intellectually to trust God. </w:t>
      </w:r>
    </w:p>
    <w:p w14:paraId="3FC4AFCA" w14:textId="0289556E" w:rsidR="00143F63" w:rsidRDefault="00D0443C" w:rsidP="00D0443C">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br w:type="page"/>
      </w:r>
    </w:p>
    <w:p w14:paraId="42F95AC6" w14:textId="0498A516" w:rsidR="00143F63" w:rsidRPr="00143F63" w:rsidRDefault="00143F63" w:rsidP="00143F63">
      <w:pPr>
        <w:pStyle w:val="ListParagraph"/>
        <w:numPr>
          <w:ilvl w:val="0"/>
          <w:numId w:val="1"/>
        </w:numPr>
        <w:rPr>
          <w:rFonts w:ascii="Basic Sans ExtraLight" w:hAnsi="Basic Sans ExtraLight" w:cs="Arial"/>
          <w:sz w:val="24"/>
          <w:lang w:val="en-ZA"/>
        </w:rPr>
      </w:pPr>
      <w:r w:rsidRPr="00143F63">
        <w:rPr>
          <w:rFonts w:ascii="Basic Sans ExtraLight" w:hAnsi="Basic Sans ExtraLight" w:cs="Arial"/>
          <w:sz w:val="24"/>
          <w:lang w:val="en-ZA"/>
        </w:rPr>
        <w:lastRenderedPageBreak/>
        <w:t xml:space="preserve">What </w:t>
      </w:r>
      <w:r>
        <w:rPr>
          <w:rFonts w:ascii="Basic Sans ExtraLight" w:hAnsi="Basic Sans ExtraLight" w:cs="Arial"/>
          <w:sz w:val="24"/>
          <w:lang w:val="en-ZA"/>
        </w:rPr>
        <w:t>does saving faith look like for us today? (vv. 23-25)</w:t>
      </w:r>
    </w:p>
    <w:p w14:paraId="731C43D4" w14:textId="3799DEF0" w:rsidR="00143F63" w:rsidRDefault="00143F63" w:rsidP="00143F6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Our faith is the same as Abraham but instead the object of our faith is Jesus.</w:t>
      </w:r>
    </w:p>
    <w:p w14:paraId="77E3D5A6" w14:textId="314DEC45" w:rsidR="00703803" w:rsidRPr="00703803" w:rsidRDefault="00703803" w:rsidP="00703803">
      <w:pPr>
        <w:pStyle w:val="ListParagraph"/>
        <w:numPr>
          <w:ilvl w:val="0"/>
          <w:numId w:val="34"/>
        </w:numPr>
        <w:rPr>
          <w:rFonts w:ascii="Basic Sans ExtraLight" w:hAnsi="Basic Sans ExtraLight" w:cs="Arial"/>
          <w:sz w:val="24"/>
          <w:lang w:val="en-ZA"/>
        </w:rPr>
      </w:pPr>
      <w:r>
        <w:rPr>
          <w:rFonts w:ascii="Basic Sans ExtraLight" w:hAnsi="Basic Sans ExtraLight" w:cs="Arial"/>
          <w:sz w:val="24"/>
          <w:lang w:val="en-ZA"/>
        </w:rPr>
        <w:t>What difference does being justified by faith make to us?</w:t>
      </w:r>
    </w:p>
    <w:p w14:paraId="7A88495F" w14:textId="6D832A29" w:rsidR="00703803" w:rsidRDefault="00703803" w:rsidP="0070380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don’t boast (vv. 2-3)</w:t>
      </w:r>
    </w:p>
    <w:p w14:paraId="710DD56A" w14:textId="68046DF7" w:rsidR="00703803" w:rsidRDefault="00703803" w:rsidP="0070380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don’t cover up (vv. 6-8)</w:t>
      </w:r>
    </w:p>
    <w:p w14:paraId="28C690C5" w14:textId="1284E22C" w:rsidR="00703803" w:rsidRDefault="00703803" w:rsidP="0070380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enjoy assurance (v. 16)</w:t>
      </w:r>
    </w:p>
    <w:p w14:paraId="143271DB" w14:textId="4582572C" w:rsidR="00703803" w:rsidRDefault="00703803" w:rsidP="0070380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We hope when there is no hope (v. 18)</w:t>
      </w:r>
    </w:p>
    <w:p w14:paraId="3BD17132" w14:textId="05025F45" w:rsidR="00703803" w:rsidRPr="00703803" w:rsidRDefault="00703803" w:rsidP="00703803">
      <w:pPr>
        <w:pStyle w:val="ListParagraph"/>
        <w:numPr>
          <w:ilvl w:val="0"/>
          <w:numId w:val="1"/>
        </w:numPr>
        <w:rPr>
          <w:rFonts w:ascii="Basic Sans ExtraLight" w:hAnsi="Basic Sans ExtraLight" w:cs="Arial"/>
          <w:sz w:val="24"/>
          <w:lang w:val="en-ZA"/>
        </w:rPr>
      </w:pPr>
      <w:r>
        <w:rPr>
          <w:rFonts w:ascii="Basic Sans ExtraLight" w:hAnsi="Basic Sans ExtraLight" w:cs="Arial"/>
          <w:sz w:val="24"/>
          <w:lang w:val="en-ZA"/>
        </w:rPr>
        <w:t>W</w:t>
      </w:r>
      <w:r w:rsidRPr="00703803">
        <w:rPr>
          <w:rFonts w:ascii="Basic Sans ExtraLight" w:hAnsi="Basic Sans ExtraLight" w:cs="Arial"/>
          <w:sz w:val="24"/>
          <w:lang w:val="en-ZA"/>
        </w:rPr>
        <w:t>hat is faith? What good is it?</w:t>
      </w:r>
    </w:p>
    <w:p w14:paraId="6CF06586" w14:textId="6FFC0A5C" w:rsidR="00703803" w:rsidRDefault="00703803" w:rsidP="00703803">
      <w:pPr>
        <w:rPr>
          <w:rFonts w:ascii="Basic Sans ExtraLight" w:hAnsi="Basic Sans ExtraLight" w:cs="Arial"/>
          <w:i/>
          <w:iCs/>
          <w:color w:val="FF0000"/>
          <w:sz w:val="20"/>
          <w:szCs w:val="18"/>
          <w:lang w:val="en-ZA"/>
        </w:rPr>
      </w:pPr>
      <w:r>
        <w:rPr>
          <w:rFonts w:ascii="Basic Sans ExtraLight" w:hAnsi="Basic Sans ExtraLight" w:cs="Arial"/>
          <w:i/>
          <w:iCs/>
          <w:color w:val="FF0000"/>
          <w:sz w:val="20"/>
          <w:szCs w:val="18"/>
          <w:lang w:val="en-ZA"/>
        </w:rPr>
        <w:t>Give folk a chance to hash this out in light of the chapter which you just worked through.</w:t>
      </w:r>
    </w:p>
    <w:p w14:paraId="09CA9561" w14:textId="77777777" w:rsidR="00703803" w:rsidRDefault="00703803" w:rsidP="00703803">
      <w:pPr>
        <w:rPr>
          <w:rFonts w:ascii="Basic Sans ExtraLight" w:hAnsi="Basic Sans ExtraLight" w:cs="Arial"/>
          <w:i/>
          <w:iCs/>
          <w:color w:val="FF0000"/>
          <w:sz w:val="20"/>
          <w:szCs w:val="18"/>
          <w:lang w:val="en-ZA"/>
        </w:rPr>
      </w:pPr>
    </w:p>
    <w:p w14:paraId="1800F5D6" w14:textId="77777777" w:rsidR="00703803" w:rsidRDefault="00703803" w:rsidP="00143F63">
      <w:pPr>
        <w:rPr>
          <w:rFonts w:ascii="Basic Sans ExtraLight" w:hAnsi="Basic Sans ExtraLight" w:cs="Arial"/>
          <w:i/>
          <w:iCs/>
          <w:color w:val="FF0000"/>
          <w:sz w:val="20"/>
          <w:szCs w:val="18"/>
          <w:lang w:val="en-ZA"/>
        </w:rPr>
      </w:pPr>
    </w:p>
    <w:p w14:paraId="45F0D3C7" w14:textId="77777777" w:rsidR="00143F63" w:rsidRDefault="00143F63" w:rsidP="00143F63">
      <w:pPr>
        <w:rPr>
          <w:rFonts w:ascii="Basic Sans ExtraLight" w:hAnsi="Basic Sans ExtraLight" w:cs="Arial"/>
          <w:i/>
          <w:iCs/>
          <w:color w:val="FF0000"/>
          <w:sz w:val="20"/>
          <w:szCs w:val="18"/>
          <w:lang w:val="en-ZA"/>
        </w:rPr>
      </w:pPr>
    </w:p>
    <w:p w14:paraId="712CA831" w14:textId="77777777" w:rsidR="00143F63" w:rsidRDefault="00143F63" w:rsidP="00143F63">
      <w:pPr>
        <w:rPr>
          <w:rFonts w:ascii="Basic Sans ExtraLight" w:hAnsi="Basic Sans ExtraLight" w:cs="Arial"/>
          <w:i/>
          <w:iCs/>
          <w:color w:val="FF0000"/>
          <w:sz w:val="20"/>
          <w:szCs w:val="18"/>
          <w:lang w:val="en-ZA"/>
        </w:rPr>
      </w:pPr>
    </w:p>
    <w:p w14:paraId="0F1887A3" w14:textId="77777777" w:rsidR="00143F63" w:rsidRDefault="00143F63" w:rsidP="00A47A31">
      <w:pPr>
        <w:rPr>
          <w:rFonts w:ascii="Basic Sans ExtraLight" w:hAnsi="Basic Sans ExtraLight" w:cs="Arial"/>
          <w:i/>
          <w:iCs/>
          <w:color w:val="FF0000"/>
          <w:sz w:val="20"/>
          <w:szCs w:val="18"/>
          <w:lang w:val="en-ZA"/>
        </w:rPr>
      </w:pPr>
    </w:p>
    <w:p w14:paraId="7B7158B9" w14:textId="77777777" w:rsidR="00A47A31" w:rsidRDefault="00A47A31" w:rsidP="00517134">
      <w:pPr>
        <w:rPr>
          <w:rFonts w:ascii="Basic Sans ExtraLight" w:hAnsi="Basic Sans ExtraLight" w:cs="Arial"/>
          <w:i/>
          <w:iCs/>
          <w:color w:val="FF0000"/>
          <w:sz w:val="20"/>
          <w:szCs w:val="18"/>
          <w:lang w:val="en-ZA"/>
        </w:rPr>
      </w:pPr>
    </w:p>
    <w:p w14:paraId="1D50D0ED" w14:textId="77777777" w:rsidR="00517134" w:rsidRDefault="00517134" w:rsidP="00517134">
      <w:pPr>
        <w:rPr>
          <w:rFonts w:ascii="Basic Sans ExtraLight" w:hAnsi="Basic Sans ExtraLight" w:cs="Arial"/>
          <w:i/>
          <w:iCs/>
          <w:color w:val="FF0000"/>
          <w:sz w:val="20"/>
          <w:szCs w:val="18"/>
          <w:lang w:val="en-ZA"/>
        </w:rPr>
      </w:pPr>
    </w:p>
    <w:p w14:paraId="4810A88C" w14:textId="77777777" w:rsidR="00517134" w:rsidRDefault="00517134" w:rsidP="001B48FC">
      <w:pPr>
        <w:rPr>
          <w:rFonts w:ascii="Basic Sans ExtraLight" w:hAnsi="Basic Sans ExtraLight" w:cs="Arial"/>
          <w:i/>
          <w:iCs/>
          <w:color w:val="FF0000"/>
          <w:sz w:val="20"/>
          <w:szCs w:val="18"/>
          <w:lang w:val="en-ZA"/>
        </w:rPr>
      </w:pPr>
    </w:p>
    <w:p w14:paraId="31F0116F" w14:textId="77777777" w:rsidR="001B48FC" w:rsidRDefault="001B48FC" w:rsidP="001B48FC">
      <w:pPr>
        <w:rPr>
          <w:rFonts w:ascii="Basic Sans ExtraLight" w:hAnsi="Basic Sans ExtraLight" w:cs="Arial"/>
          <w:i/>
          <w:iCs/>
          <w:color w:val="FF0000"/>
          <w:sz w:val="20"/>
          <w:szCs w:val="18"/>
          <w:lang w:val="en-ZA"/>
        </w:rPr>
      </w:pPr>
    </w:p>
    <w:p w14:paraId="4C2BB122" w14:textId="77777777" w:rsidR="001B48FC" w:rsidRDefault="001B48FC" w:rsidP="001B48FC">
      <w:pPr>
        <w:rPr>
          <w:rFonts w:ascii="Basic Sans ExtraLight" w:hAnsi="Basic Sans ExtraLight" w:cs="Arial"/>
          <w:i/>
          <w:iCs/>
          <w:color w:val="FF0000"/>
          <w:sz w:val="20"/>
          <w:szCs w:val="18"/>
          <w:lang w:val="en-ZA"/>
        </w:rPr>
      </w:pPr>
    </w:p>
    <w:p w14:paraId="48A82688" w14:textId="77777777" w:rsidR="00C57DD7" w:rsidRDefault="00C57DD7" w:rsidP="00657B4D">
      <w:pPr>
        <w:rPr>
          <w:rFonts w:ascii="Basic Sans ExtraLight" w:hAnsi="Basic Sans ExtraLight" w:cs="Arial"/>
          <w:i/>
          <w:iCs/>
          <w:color w:val="FF0000"/>
          <w:sz w:val="20"/>
          <w:szCs w:val="18"/>
          <w:lang w:val="en-ZA"/>
        </w:rPr>
      </w:pPr>
    </w:p>
    <w:p w14:paraId="63939084" w14:textId="77777777" w:rsidR="00C57DD7" w:rsidRDefault="00C57DD7" w:rsidP="00657B4D">
      <w:pPr>
        <w:rPr>
          <w:rFonts w:ascii="Basic Sans ExtraLight" w:hAnsi="Basic Sans ExtraLight" w:cs="Arial"/>
          <w:i/>
          <w:iCs/>
          <w:color w:val="FF0000"/>
          <w:sz w:val="20"/>
          <w:szCs w:val="18"/>
          <w:lang w:val="en-ZA"/>
        </w:rPr>
      </w:pPr>
    </w:p>
    <w:p w14:paraId="5A5EFF37" w14:textId="08DC067B" w:rsidR="009E0DA5" w:rsidRPr="00F1091C" w:rsidRDefault="009E0DA5" w:rsidP="00B41E5D">
      <w:pPr>
        <w:rPr>
          <w:rFonts w:ascii="Basic Sans ExtraLight" w:hAnsi="Basic Sans ExtraLight" w:cs="Arial"/>
          <w:i/>
          <w:iCs/>
          <w:color w:val="FF0000"/>
          <w:sz w:val="20"/>
          <w:szCs w:val="18"/>
          <w:lang w:val="en-ZA"/>
        </w:rPr>
      </w:pPr>
    </w:p>
    <w:sectPr w:rsidR="009E0DA5" w:rsidRPr="00F1091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FC019" w14:textId="77777777" w:rsidR="00344AE5" w:rsidRDefault="00344AE5" w:rsidP="00481AF7">
      <w:pPr>
        <w:spacing w:after="0" w:line="240" w:lineRule="auto"/>
      </w:pPr>
      <w:r>
        <w:separator/>
      </w:r>
    </w:p>
  </w:endnote>
  <w:endnote w:type="continuationSeparator" w:id="0">
    <w:p w14:paraId="27054884" w14:textId="77777777" w:rsidR="00344AE5" w:rsidRDefault="00344AE5" w:rsidP="00481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sic Sans ExtraLight">
    <w:altName w:val="Calibri"/>
    <w:panose1 w:val="00000300000000000000"/>
    <w:charset w:val="00"/>
    <w:family w:val="modern"/>
    <w:notTrueType/>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004C4" w14:textId="77777777" w:rsidR="00344AE5" w:rsidRDefault="00344AE5" w:rsidP="00481AF7">
      <w:pPr>
        <w:spacing w:after="0" w:line="240" w:lineRule="auto"/>
      </w:pPr>
      <w:r>
        <w:separator/>
      </w:r>
    </w:p>
  </w:footnote>
  <w:footnote w:type="continuationSeparator" w:id="0">
    <w:p w14:paraId="62B6F24A" w14:textId="77777777" w:rsidR="00344AE5" w:rsidRDefault="00344AE5" w:rsidP="00481AF7">
      <w:pPr>
        <w:spacing w:after="0" w:line="240" w:lineRule="auto"/>
      </w:pPr>
      <w:r>
        <w:continuationSeparator/>
      </w:r>
    </w:p>
  </w:footnote>
  <w:footnote w:id="1">
    <w:p w14:paraId="6D097AD2" w14:textId="029B3C0C" w:rsidR="000B7753" w:rsidRPr="00FF3F85" w:rsidRDefault="000B7753" w:rsidP="00FF3F85">
      <w:pPr>
        <w:pStyle w:val="FootnoteText"/>
        <w:rPr>
          <w:sz w:val="16"/>
          <w:szCs w:val="16"/>
        </w:rPr>
      </w:pPr>
      <w:r w:rsidRPr="00FF3F85">
        <w:rPr>
          <w:rStyle w:val="FootnoteReference"/>
          <w:sz w:val="16"/>
          <w:szCs w:val="16"/>
        </w:rPr>
        <w:footnoteRef/>
      </w:r>
      <w:r w:rsidRPr="00FF3F85">
        <w:rPr>
          <w:sz w:val="16"/>
          <w:szCs w:val="16"/>
        </w:rPr>
        <w:t xml:space="preserve"> </w:t>
      </w:r>
      <w:r w:rsidRPr="00FF3F85">
        <w:rPr>
          <w:sz w:val="16"/>
          <w:szCs w:val="16"/>
        </w:rPr>
        <w:fldChar w:fldCharType="begin"/>
      </w:r>
      <w:r w:rsidRPr="00FF3F85">
        <w:rPr>
          <w:sz w:val="16"/>
          <w:szCs w:val="16"/>
        </w:rPr>
        <w:instrText xml:space="preserve"> BIBLIOGRAPHY  \l 1033 </w:instrText>
      </w:r>
      <w:r w:rsidRPr="00FF3F85">
        <w:rPr>
          <w:sz w:val="16"/>
          <w:szCs w:val="16"/>
        </w:rPr>
        <w:fldChar w:fldCharType="separate"/>
      </w:r>
      <w:r w:rsidRPr="00FF3F85">
        <w:rPr>
          <w:noProof/>
          <w:sz w:val="16"/>
          <w:szCs w:val="16"/>
        </w:rPr>
        <w:t xml:space="preserve">Keller, T. (2014). </w:t>
      </w:r>
      <w:r w:rsidRPr="00FF3F85">
        <w:rPr>
          <w:i/>
          <w:iCs/>
          <w:noProof/>
          <w:sz w:val="16"/>
          <w:szCs w:val="16"/>
        </w:rPr>
        <w:t>The Gift of God: the Good Book guide to Romans 1-7.</w:t>
      </w:r>
      <w:r w:rsidRPr="00FF3F85">
        <w:rPr>
          <w:noProof/>
          <w:sz w:val="16"/>
          <w:szCs w:val="16"/>
        </w:rPr>
        <w:t xml:space="preserve"> London: The Good BookCompany.</w:t>
      </w:r>
    </w:p>
    <w:p w14:paraId="1FB9B2F7" w14:textId="09119559" w:rsidR="000B7753" w:rsidRPr="00FF3F85" w:rsidRDefault="000B7753" w:rsidP="00FF3F85">
      <w:pPr>
        <w:pStyle w:val="Bibliography"/>
        <w:rPr>
          <w:noProof/>
          <w:sz w:val="16"/>
          <w:szCs w:val="16"/>
        </w:rPr>
      </w:pPr>
      <w:r w:rsidRPr="00FF3F85">
        <w:rPr>
          <w:noProof/>
          <w:sz w:val="16"/>
          <w:szCs w:val="16"/>
        </w:rPr>
        <w:t xml:space="preserve">Wilson, J. C. (2013). </w:t>
      </w:r>
      <w:r w:rsidRPr="00FF3F85">
        <w:rPr>
          <w:i/>
          <w:iCs/>
          <w:noProof/>
          <w:sz w:val="16"/>
          <w:szCs w:val="16"/>
        </w:rPr>
        <w:t>Knowing the Bible: Romans: a 12-week study</w:t>
      </w:r>
      <w:r w:rsidRPr="00FF3F85">
        <w:rPr>
          <w:noProof/>
          <w:sz w:val="16"/>
          <w:szCs w:val="16"/>
        </w:rPr>
        <w:t>.</w:t>
      </w:r>
      <w:r w:rsidR="00FF3F85">
        <w:rPr>
          <w:noProof/>
          <w:sz w:val="16"/>
          <w:szCs w:val="16"/>
        </w:rPr>
        <w:t xml:space="preserve"> </w:t>
      </w:r>
      <w:r w:rsidRPr="00FF3F85">
        <w:rPr>
          <w:noProof/>
          <w:sz w:val="16"/>
          <w:szCs w:val="16"/>
        </w:rPr>
        <w:t>The Gospel Coalition</w:t>
      </w:r>
    </w:p>
    <w:p w14:paraId="35D08E42" w14:textId="32137E21" w:rsidR="000B7753" w:rsidRDefault="000B7753" w:rsidP="000B7753">
      <w:pPr>
        <w:pStyle w:val="FootnoteText"/>
      </w:pPr>
      <w:r w:rsidRPr="00FF3F85">
        <w:rPr>
          <w:sz w:val="16"/>
          <w:szCs w:val="16"/>
        </w:rPr>
        <w:fldChar w:fldCharType="end"/>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30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0BA0E25"/>
    <w:multiLevelType w:val="hybridMultilevel"/>
    <w:tmpl w:val="B08A14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1B1EC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B93282"/>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0567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EC53F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B044A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E906F5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F4F72F7"/>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25500B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9FC052E"/>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6A4393"/>
    <w:multiLevelType w:val="hybridMultilevel"/>
    <w:tmpl w:val="F24CEEA4"/>
    <w:lvl w:ilvl="0" w:tplc="C35E7946">
      <w:start w:val="10"/>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2340102D"/>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5F4354B"/>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05F7978"/>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B974E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47F7E4F"/>
    <w:multiLevelType w:val="hybridMultilevel"/>
    <w:tmpl w:val="9B385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B7815"/>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F0F368C"/>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4B776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2833C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71761AF"/>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A353C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A00164"/>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3A21580"/>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594257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73A585F"/>
    <w:multiLevelType w:val="hybridMultilevel"/>
    <w:tmpl w:val="C7F44DEA"/>
    <w:lvl w:ilvl="0" w:tplc="1C09000F">
      <w:start w:val="1"/>
      <w:numFmt w:val="decimal"/>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72F62734"/>
    <w:multiLevelType w:val="hybridMultilevel"/>
    <w:tmpl w:val="B1E2A8E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765C710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6DE6DD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BB5226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C2435DA"/>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CB74471"/>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E391299"/>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BC4F76"/>
    <w:multiLevelType w:val="hybridMultilevel"/>
    <w:tmpl w:val="9B38597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272154">
    <w:abstractNumId w:val="16"/>
  </w:num>
  <w:num w:numId="2" w16cid:durableId="1080299643">
    <w:abstractNumId w:val="1"/>
  </w:num>
  <w:num w:numId="3" w16cid:durableId="1581521838">
    <w:abstractNumId w:val="25"/>
  </w:num>
  <w:num w:numId="4" w16cid:durableId="434636938">
    <w:abstractNumId w:val="5"/>
  </w:num>
  <w:num w:numId="5" w16cid:durableId="621810407">
    <w:abstractNumId w:val="26"/>
  </w:num>
  <w:num w:numId="6" w16cid:durableId="617882347">
    <w:abstractNumId w:val="34"/>
  </w:num>
  <w:num w:numId="7" w16cid:durableId="2125079059">
    <w:abstractNumId w:val="27"/>
  </w:num>
  <w:num w:numId="8" w16cid:durableId="1432357972">
    <w:abstractNumId w:val="15"/>
  </w:num>
  <w:num w:numId="9" w16cid:durableId="764959502">
    <w:abstractNumId w:val="33"/>
  </w:num>
  <w:num w:numId="10" w16cid:durableId="1973511360">
    <w:abstractNumId w:val="23"/>
  </w:num>
  <w:num w:numId="11" w16cid:durableId="754516856">
    <w:abstractNumId w:val="2"/>
  </w:num>
  <w:num w:numId="12" w16cid:durableId="1120686743">
    <w:abstractNumId w:val="19"/>
  </w:num>
  <w:num w:numId="13" w16cid:durableId="1306088583">
    <w:abstractNumId w:val="13"/>
  </w:num>
  <w:num w:numId="14" w16cid:durableId="1805998174">
    <w:abstractNumId w:val="10"/>
  </w:num>
  <w:num w:numId="15" w16cid:durableId="792016834">
    <w:abstractNumId w:val="21"/>
  </w:num>
  <w:num w:numId="16" w16cid:durableId="643236921">
    <w:abstractNumId w:val="7"/>
  </w:num>
  <w:num w:numId="17" w16cid:durableId="1701973121">
    <w:abstractNumId w:val="3"/>
  </w:num>
  <w:num w:numId="18" w16cid:durableId="1170410803">
    <w:abstractNumId w:val="18"/>
  </w:num>
  <w:num w:numId="19" w16cid:durableId="2067559872">
    <w:abstractNumId w:val="0"/>
  </w:num>
  <w:num w:numId="20" w16cid:durableId="1827168150">
    <w:abstractNumId w:val="29"/>
  </w:num>
  <w:num w:numId="21" w16cid:durableId="2145387929">
    <w:abstractNumId w:val="17"/>
  </w:num>
  <w:num w:numId="22" w16cid:durableId="1718701803">
    <w:abstractNumId w:val="4"/>
  </w:num>
  <w:num w:numId="23" w16cid:durableId="2035115060">
    <w:abstractNumId w:val="9"/>
  </w:num>
  <w:num w:numId="24" w16cid:durableId="456021958">
    <w:abstractNumId w:val="31"/>
  </w:num>
  <w:num w:numId="25" w16cid:durableId="1616905377">
    <w:abstractNumId w:val="32"/>
  </w:num>
  <w:num w:numId="26" w16cid:durableId="1523201385">
    <w:abstractNumId w:val="6"/>
  </w:num>
  <w:num w:numId="27" w16cid:durableId="1188445844">
    <w:abstractNumId w:val="12"/>
  </w:num>
  <w:num w:numId="28" w16cid:durableId="1009605039">
    <w:abstractNumId w:val="14"/>
  </w:num>
  <w:num w:numId="29" w16cid:durableId="1508640489">
    <w:abstractNumId w:val="22"/>
  </w:num>
  <w:num w:numId="30" w16cid:durableId="203715852">
    <w:abstractNumId w:val="30"/>
  </w:num>
  <w:num w:numId="31" w16cid:durableId="1849369652">
    <w:abstractNumId w:val="20"/>
  </w:num>
  <w:num w:numId="32" w16cid:durableId="797378971">
    <w:abstractNumId w:val="8"/>
  </w:num>
  <w:num w:numId="33" w16cid:durableId="72968374">
    <w:abstractNumId w:val="24"/>
  </w:num>
  <w:num w:numId="34" w16cid:durableId="1368214471">
    <w:abstractNumId w:val="11"/>
  </w:num>
  <w:num w:numId="35" w16cid:durableId="9881658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AF7"/>
    <w:rsid w:val="00016147"/>
    <w:rsid w:val="00030404"/>
    <w:rsid w:val="0009427D"/>
    <w:rsid w:val="000B7753"/>
    <w:rsid w:val="000C005D"/>
    <w:rsid w:val="000F2C86"/>
    <w:rsid w:val="001301F3"/>
    <w:rsid w:val="0013063F"/>
    <w:rsid w:val="00143F63"/>
    <w:rsid w:val="001B1941"/>
    <w:rsid w:val="001B48FC"/>
    <w:rsid w:val="0021291E"/>
    <w:rsid w:val="0023028F"/>
    <w:rsid w:val="00245D60"/>
    <w:rsid w:val="002623C8"/>
    <w:rsid w:val="00344AE5"/>
    <w:rsid w:val="00357140"/>
    <w:rsid w:val="00372CA9"/>
    <w:rsid w:val="003767B1"/>
    <w:rsid w:val="003815E8"/>
    <w:rsid w:val="003B030B"/>
    <w:rsid w:val="003B7EF2"/>
    <w:rsid w:val="00420194"/>
    <w:rsid w:val="00481AF7"/>
    <w:rsid w:val="00496DC9"/>
    <w:rsid w:val="004A1D18"/>
    <w:rsid w:val="004A32BF"/>
    <w:rsid w:val="004C7D31"/>
    <w:rsid w:val="004D4CE9"/>
    <w:rsid w:val="004D7CBE"/>
    <w:rsid w:val="005007EB"/>
    <w:rsid w:val="00517134"/>
    <w:rsid w:val="0058053C"/>
    <w:rsid w:val="005C4884"/>
    <w:rsid w:val="005F4DA4"/>
    <w:rsid w:val="00641A22"/>
    <w:rsid w:val="00657B4D"/>
    <w:rsid w:val="00696768"/>
    <w:rsid w:val="006E6997"/>
    <w:rsid w:val="00703803"/>
    <w:rsid w:val="0073343D"/>
    <w:rsid w:val="007908F5"/>
    <w:rsid w:val="007A2601"/>
    <w:rsid w:val="007B5775"/>
    <w:rsid w:val="007D6252"/>
    <w:rsid w:val="00973509"/>
    <w:rsid w:val="00975DD1"/>
    <w:rsid w:val="00991B48"/>
    <w:rsid w:val="009B74D1"/>
    <w:rsid w:val="009E0DA5"/>
    <w:rsid w:val="00A12D37"/>
    <w:rsid w:val="00A31971"/>
    <w:rsid w:val="00A371AE"/>
    <w:rsid w:val="00A47A31"/>
    <w:rsid w:val="00A90060"/>
    <w:rsid w:val="00B33C91"/>
    <w:rsid w:val="00B41E5D"/>
    <w:rsid w:val="00B66A19"/>
    <w:rsid w:val="00B85220"/>
    <w:rsid w:val="00BD7927"/>
    <w:rsid w:val="00C57DD7"/>
    <w:rsid w:val="00CA4DC7"/>
    <w:rsid w:val="00CA67A7"/>
    <w:rsid w:val="00CD7659"/>
    <w:rsid w:val="00CF5BAD"/>
    <w:rsid w:val="00D004F1"/>
    <w:rsid w:val="00D0443C"/>
    <w:rsid w:val="00D32BC2"/>
    <w:rsid w:val="00D65143"/>
    <w:rsid w:val="00DE6232"/>
    <w:rsid w:val="00DE6692"/>
    <w:rsid w:val="00E047CD"/>
    <w:rsid w:val="00E05949"/>
    <w:rsid w:val="00E74F43"/>
    <w:rsid w:val="00E92078"/>
    <w:rsid w:val="00EA54DB"/>
    <w:rsid w:val="00EE3960"/>
    <w:rsid w:val="00F1091C"/>
    <w:rsid w:val="00F20860"/>
    <w:rsid w:val="00F23337"/>
    <w:rsid w:val="00F33A7C"/>
    <w:rsid w:val="00F37CBD"/>
    <w:rsid w:val="00F42B73"/>
    <w:rsid w:val="00FA445E"/>
    <w:rsid w:val="00FC26AA"/>
    <w:rsid w:val="00FD0D36"/>
    <w:rsid w:val="00FF3F85"/>
    <w:rsid w:val="00FF625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11904"/>
  <w15:docId w15:val="{769FF1D1-77C7-4919-9924-69034969B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1AF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1AF7"/>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481A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AF7"/>
  </w:style>
  <w:style w:type="paragraph" w:styleId="Footer">
    <w:name w:val="footer"/>
    <w:basedOn w:val="Normal"/>
    <w:link w:val="FooterChar"/>
    <w:uiPriority w:val="99"/>
    <w:unhideWhenUsed/>
    <w:rsid w:val="00481A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AF7"/>
  </w:style>
  <w:style w:type="paragraph" w:styleId="ListParagraph">
    <w:name w:val="List Paragraph"/>
    <w:basedOn w:val="Normal"/>
    <w:uiPriority w:val="34"/>
    <w:qFormat/>
    <w:rsid w:val="00EA54DB"/>
    <w:pPr>
      <w:ind w:left="720"/>
      <w:contextualSpacing/>
    </w:pPr>
  </w:style>
  <w:style w:type="paragraph" w:styleId="FootnoteText">
    <w:name w:val="footnote text"/>
    <w:basedOn w:val="Normal"/>
    <w:link w:val="FootnoteTextChar"/>
    <w:uiPriority w:val="99"/>
    <w:unhideWhenUsed/>
    <w:rsid w:val="000B7753"/>
    <w:pPr>
      <w:spacing w:after="0" w:line="240" w:lineRule="auto"/>
    </w:pPr>
    <w:rPr>
      <w:sz w:val="20"/>
      <w:szCs w:val="20"/>
    </w:rPr>
  </w:style>
  <w:style w:type="character" w:customStyle="1" w:styleId="FootnoteTextChar">
    <w:name w:val="Footnote Text Char"/>
    <w:basedOn w:val="DefaultParagraphFont"/>
    <w:link w:val="FootnoteText"/>
    <w:uiPriority w:val="99"/>
    <w:rsid w:val="000B7753"/>
    <w:rPr>
      <w:sz w:val="20"/>
      <w:szCs w:val="20"/>
    </w:rPr>
  </w:style>
  <w:style w:type="character" w:styleId="FootnoteReference">
    <w:name w:val="footnote reference"/>
    <w:basedOn w:val="DefaultParagraphFont"/>
    <w:uiPriority w:val="99"/>
    <w:semiHidden/>
    <w:unhideWhenUsed/>
    <w:rsid w:val="000B7753"/>
    <w:rPr>
      <w:vertAlign w:val="superscript"/>
    </w:rPr>
  </w:style>
  <w:style w:type="paragraph" w:styleId="Bibliography">
    <w:name w:val="Bibliography"/>
    <w:basedOn w:val="Normal"/>
    <w:next w:val="Normal"/>
    <w:uiPriority w:val="37"/>
    <w:unhideWhenUsed/>
    <w:rsid w:val="000B7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1834">
      <w:bodyDiv w:val="1"/>
      <w:marLeft w:val="0"/>
      <w:marRight w:val="0"/>
      <w:marTop w:val="0"/>
      <w:marBottom w:val="0"/>
      <w:divBdr>
        <w:top w:val="none" w:sz="0" w:space="0" w:color="auto"/>
        <w:left w:val="none" w:sz="0" w:space="0" w:color="auto"/>
        <w:bottom w:val="none" w:sz="0" w:space="0" w:color="auto"/>
        <w:right w:val="none" w:sz="0" w:space="0" w:color="auto"/>
      </w:divBdr>
    </w:div>
    <w:div w:id="215510383">
      <w:bodyDiv w:val="1"/>
      <w:marLeft w:val="0"/>
      <w:marRight w:val="0"/>
      <w:marTop w:val="0"/>
      <w:marBottom w:val="0"/>
      <w:divBdr>
        <w:top w:val="none" w:sz="0" w:space="0" w:color="auto"/>
        <w:left w:val="none" w:sz="0" w:space="0" w:color="auto"/>
        <w:bottom w:val="none" w:sz="0" w:space="0" w:color="auto"/>
        <w:right w:val="none" w:sz="0" w:space="0" w:color="auto"/>
      </w:divBdr>
    </w:div>
    <w:div w:id="291139226">
      <w:bodyDiv w:val="1"/>
      <w:marLeft w:val="0"/>
      <w:marRight w:val="0"/>
      <w:marTop w:val="0"/>
      <w:marBottom w:val="0"/>
      <w:divBdr>
        <w:top w:val="none" w:sz="0" w:space="0" w:color="auto"/>
        <w:left w:val="none" w:sz="0" w:space="0" w:color="auto"/>
        <w:bottom w:val="none" w:sz="0" w:space="0" w:color="auto"/>
        <w:right w:val="none" w:sz="0" w:space="0" w:color="auto"/>
      </w:divBdr>
    </w:div>
    <w:div w:id="658534930">
      <w:bodyDiv w:val="1"/>
      <w:marLeft w:val="0"/>
      <w:marRight w:val="0"/>
      <w:marTop w:val="0"/>
      <w:marBottom w:val="0"/>
      <w:divBdr>
        <w:top w:val="none" w:sz="0" w:space="0" w:color="auto"/>
        <w:left w:val="none" w:sz="0" w:space="0" w:color="auto"/>
        <w:bottom w:val="none" w:sz="0" w:space="0" w:color="auto"/>
        <w:right w:val="none" w:sz="0" w:space="0" w:color="auto"/>
      </w:divBdr>
    </w:div>
    <w:div w:id="680662946">
      <w:bodyDiv w:val="1"/>
      <w:marLeft w:val="0"/>
      <w:marRight w:val="0"/>
      <w:marTop w:val="0"/>
      <w:marBottom w:val="0"/>
      <w:divBdr>
        <w:top w:val="none" w:sz="0" w:space="0" w:color="auto"/>
        <w:left w:val="none" w:sz="0" w:space="0" w:color="auto"/>
        <w:bottom w:val="none" w:sz="0" w:space="0" w:color="auto"/>
        <w:right w:val="none" w:sz="0" w:space="0" w:color="auto"/>
      </w:divBdr>
    </w:div>
    <w:div w:id="797837429">
      <w:bodyDiv w:val="1"/>
      <w:marLeft w:val="0"/>
      <w:marRight w:val="0"/>
      <w:marTop w:val="0"/>
      <w:marBottom w:val="0"/>
      <w:divBdr>
        <w:top w:val="none" w:sz="0" w:space="0" w:color="auto"/>
        <w:left w:val="none" w:sz="0" w:space="0" w:color="auto"/>
        <w:bottom w:val="none" w:sz="0" w:space="0" w:color="auto"/>
        <w:right w:val="none" w:sz="0" w:space="0" w:color="auto"/>
      </w:divBdr>
    </w:div>
    <w:div w:id="1092507631">
      <w:bodyDiv w:val="1"/>
      <w:marLeft w:val="0"/>
      <w:marRight w:val="0"/>
      <w:marTop w:val="0"/>
      <w:marBottom w:val="0"/>
      <w:divBdr>
        <w:top w:val="none" w:sz="0" w:space="0" w:color="auto"/>
        <w:left w:val="none" w:sz="0" w:space="0" w:color="auto"/>
        <w:bottom w:val="none" w:sz="0" w:space="0" w:color="auto"/>
        <w:right w:val="none" w:sz="0" w:space="0" w:color="auto"/>
      </w:divBdr>
    </w:div>
    <w:div w:id="15247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Kel14</b:Tag>
    <b:SourceType>Book</b:SourceType>
    <b:Guid>{A748AC4C-B7CA-4521-ADF3-6B30476679A5}</b:Guid>
    <b:Title>The Gift of God: the Good Book guide to Romans 1-7</b:Title>
    <b:Year>2014</b:Year>
    <b:City>London</b:City>
    <b:Publisher>The Good Book Company</b:Publisher>
    <b:Author>
      <b:Author>
        <b:NameList>
          <b:Person>
            <b:Last>Keller</b:Last>
            <b:First>T.</b:First>
          </b:Person>
        </b:NameList>
      </b:Author>
    </b:Author>
    <b:RefOrder>1</b:RefOrder>
  </b:Source>
  <b:Source>
    <b:Tag>Wil13</b:Tag>
    <b:SourceType>InternetSite</b:SourceType>
    <b:Guid>{1F5E2CDF-A312-40D3-8425-7FB3A117EFC8}</b:Guid>
    <b:Title>Knowing the Bible: Romans: a 12-week study</b:Title>
    <b:Year>2013</b:Year>
    <b:InternetSiteTitle>The Gospel Coalition </b:InternetSiteTitle>
    <b:URL>https://www.thegospelcoalition.org/course/knowing-bible-romans/#week-12-final-summary-of-the-gospel-of-the-righteousness-of-god-rom-1625-27</b:URL>
    <b:Author>
      <b:Author>
        <b:NameList>
          <b:Person>
            <b:Last>Wilson</b:Last>
            <b:Middle>C.</b:Middle>
            <b:First>J.</b:First>
          </b:Person>
        </b:NameList>
      </b:Author>
    </b:Author>
    <b:RefOrder>2</b:RefOrder>
  </b:Source>
</b:Sources>
</file>

<file path=customXml/itemProps1.xml><?xml version="1.0" encoding="utf-8"?>
<ds:datastoreItem xmlns:ds="http://schemas.openxmlformats.org/officeDocument/2006/customXml" ds:itemID="{649C99FB-7A76-4B99-8126-8E901229B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3554</TotalTime>
  <Pages>3</Pages>
  <Words>697</Words>
  <Characters>3974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Bianca</dc:creator>
  <cp:lastModifiedBy>Conrad Rheeder</cp:lastModifiedBy>
  <cp:revision>33</cp:revision>
  <dcterms:created xsi:type="dcterms:W3CDTF">2017-01-11T11:55:00Z</dcterms:created>
  <dcterms:modified xsi:type="dcterms:W3CDTF">2024-01-02T12:34:00Z</dcterms:modified>
</cp:coreProperties>
</file>